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CBA47" w14:textId="77777777" w:rsidR="000F6D7E" w:rsidRDefault="00223DB7" w:rsidP="00223DB7">
      <w:pPr>
        <w:jc w:val="center"/>
        <w:rPr>
          <w:rFonts w:ascii="Arial" w:hAnsi="Arial" w:cs="Arial"/>
          <w:b/>
          <w:color w:val="1F4E79" w:themeColor="accent1" w:themeShade="80"/>
          <w:sz w:val="28"/>
          <w:szCs w:val="28"/>
          <w:lang w:val="uk-UA"/>
        </w:rPr>
      </w:pPr>
      <w:r>
        <w:rPr>
          <w:rFonts w:ascii="Arial" w:hAnsi="Arial" w:cs="Arial"/>
          <w:b/>
          <w:color w:val="1F4E79" w:themeColor="accent1" w:themeShade="80"/>
          <w:sz w:val="28"/>
          <w:szCs w:val="28"/>
          <w:lang w:val="uk-UA"/>
        </w:rPr>
        <w:t>Інформація для ознайомлення</w:t>
      </w:r>
      <w:r>
        <w:rPr>
          <w:rFonts w:ascii="Arial" w:hAnsi="Arial" w:cs="Arial"/>
          <w:b/>
          <w:color w:val="1F4E79" w:themeColor="accent1" w:themeShade="80"/>
          <w:sz w:val="28"/>
          <w:szCs w:val="28"/>
          <w:lang w:val="uk-UA"/>
        </w:rPr>
        <w:t xml:space="preserve"> </w:t>
      </w:r>
    </w:p>
    <w:p w14:paraId="7A32FE78" w14:textId="3EF05B48" w:rsidR="00223DB7" w:rsidRDefault="00C040BD" w:rsidP="00223DB7">
      <w:pPr>
        <w:jc w:val="center"/>
        <w:rPr>
          <w:rFonts w:ascii="Arial" w:hAnsi="Arial" w:cs="Arial"/>
          <w:color w:val="1F4E79" w:themeColor="accent1" w:themeShade="80"/>
          <w:sz w:val="24"/>
          <w:szCs w:val="24"/>
          <w:lang w:val="uk-UA"/>
        </w:rPr>
      </w:pPr>
      <w:r>
        <w:rPr>
          <w:rFonts w:ascii="Arial" w:hAnsi="Arial" w:cs="Arial"/>
          <w:color w:val="1F4E79" w:themeColor="accent1" w:themeShade="80"/>
          <w:sz w:val="24"/>
          <w:szCs w:val="24"/>
          <w:lang w:val="uk-UA"/>
        </w:rPr>
        <w:t xml:space="preserve">юридичними особами, іншими </w:t>
      </w:r>
      <w:r w:rsidR="00223DB7">
        <w:rPr>
          <w:rFonts w:ascii="Arial" w:hAnsi="Arial" w:cs="Arial"/>
          <w:color w:val="1F4E79" w:themeColor="accent1" w:themeShade="80"/>
          <w:sz w:val="24"/>
          <w:szCs w:val="24"/>
          <w:lang w:val="uk-UA"/>
        </w:rPr>
        <w:t>суб’єктами господарювання</w:t>
      </w:r>
      <w:r w:rsidR="000F6D7E">
        <w:rPr>
          <w:rFonts w:ascii="Arial" w:hAnsi="Arial" w:cs="Arial"/>
          <w:color w:val="1F4E79" w:themeColor="accent1" w:themeShade="80"/>
          <w:sz w:val="24"/>
          <w:szCs w:val="24"/>
          <w:lang w:val="uk-UA"/>
        </w:rPr>
        <w:t>, представництвами</w:t>
      </w:r>
      <w:r w:rsidR="00223DB7">
        <w:rPr>
          <w:rFonts w:ascii="Arial" w:hAnsi="Arial" w:cs="Arial"/>
          <w:color w:val="1F4E79" w:themeColor="accent1" w:themeShade="80"/>
          <w:sz w:val="24"/>
          <w:szCs w:val="24"/>
          <w:lang w:val="uk-UA"/>
        </w:rPr>
        <w:t xml:space="preserve"> </w:t>
      </w:r>
    </w:p>
    <w:p w14:paraId="11594924" w14:textId="539DD06E" w:rsidR="00223DB7" w:rsidRDefault="00223DB7" w:rsidP="00223DB7">
      <w:pPr>
        <w:jc w:val="center"/>
        <w:rPr>
          <w:rFonts w:ascii="Arial" w:hAnsi="Arial" w:cs="Arial"/>
          <w:color w:val="1F4E79"/>
          <w:sz w:val="24"/>
          <w:szCs w:val="24"/>
          <w:lang w:val="uk-UA"/>
        </w:rPr>
      </w:pPr>
      <w:r>
        <w:rPr>
          <w:rFonts w:ascii="Arial" w:hAnsi="Arial" w:cs="Arial"/>
          <w:color w:val="1F4E79" w:themeColor="accent1" w:themeShade="80"/>
          <w:sz w:val="24"/>
          <w:szCs w:val="24"/>
          <w:lang w:val="uk-UA"/>
        </w:rPr>
        <w:t xml:space="preserve">до </w:t>
      </w:r>
      <w:r w:rsidR="000F6D7E">
        <w:rPr>
          <w:rFonts w:ascii="Arial" w:hAnsi="Arial" w:cs="Arial"/>
          <w:color w:val="1F4E79" w:themeColor="accent1" w:themeShade="80"/>
          <w:sz w:val="24"/>
          <w:szCs w:val="24"/>
          <w:lang w:val="uk-UA"/>
        </w:rPr>
        <w:t>укладення</w:t>
      </w:r>
      <w:r>
        <w:rPr>
          <w:rFonts w:ascii="Arial" w:hAnsi="Arial" w:cs="Arial"/>
          <w:color w:val="1F4E79" w:themeColor="accent1" w:themeShade="80"/>
          <w:sz w:val="24"/>
          <w:szCs w:val="24"/>
          <w:lang w:val="uk-UA"/>
        </w:rPr>
        <w:t xml:space="preserve"> договору</w:t>
      </w:r>
      <w:r w:rsidR="007A6FD9">
        <w:rPr>
          <w:rStyle w:val="af0"/>
          <w:rFonts w:ascii="Arial" w:hAnsi="Arial" w:cs="Arial"/>
          <w:color w:val="1F4E79" w:themeColor="accent1" w:themeShade="80"/>
          <w:sz w:val="24"/>
          <w:szCs w:val="24"/>
          <w:lang w:val="uk-UA"/>
        </w:rPr>
        <w:footnoteReference w:id="1"/>
      </w:r>
    </w:p>
    <w:p w14:paraId="2957B42F" w14:textId="77777777" w:rsidR="00223DB7" w:rsidRDefault="00223DB7" w:rsidP="00223DB7">
      <w:pPr>
        <w:jc w:val="center"/>
        <w:rPr>
          <w:rFonts w:ascii="Arial" w:hAnsi="Arial" w:cs="Arial"/>
          <w:color w:val="1F4E79"/>
          <w:sz w:val="24"/>
          <w:szCs w:val="24"/>
          <w:lang w:val="uk-UA"/>
        </w:rPr>
      </w:pPr>
      <w:r>
        <w:rPr>
          <w:rFonts w:ascii="Arial" w:hAnsi="Arial" w:cs="Arial"/>
          <w:color w:val="1F4E79" w:themeColor="accent1" w:themeShade="80"/>
          <w:sz w:val="24"/>
          <w:szCs w:val="24"/>
          <w:lang w:val="uk-UA"/>
        </w:rPr>
        <w:t>про умови, що стосуються надання фінансової платіжної послуги</w:t>
      </w:r>
    </w:p>
    <w:p w14:paraId="24A83B34" w14:textId="77777777" w:rsidR="00223DB7" w:rsidRDefault="00223DB7" w:rsidP="00223DB7">
      <w:pPr>
        <w:jc w:val="center"/>
        <w:rPr>
          <w:rFonts w:ascii="Arial" w:hAnsi="Arial" w:cs="Arial"/>
          <w:color w:val="1F4E79"/>
          <w:sz w:val="24"/>
          <w:szCs w:val="24"/>
          <w:lang w:val="uk-UA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23DB7" w14:paraId="000ADC9D" w14:textId="77777777" w:rsidTr="003804FB">
        <w:trPr>
          <w:trHeight w:val="350"/>
        </w:trPr>
        <w:tc>
          <w:tcPr>
            <w:tcW w:w="9776" w:type="dxa"/>
            <w:gridSpan w:val="2"/>
          </w:tcPr>
          <w:p w14:paraId="64F40258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i/>
                <w:color w:val="1F4E79"/>
                <w:sz w:val="22"/>
                <w:lang w:val="uk-UA"/>
              </w:rPr>
            </w:pPr>
            <w:r>
              <w:rPr>
                <w:rFonts w:ascii="Arial" w:hAnsi="Arial" w:cs="Arial"/>
                <w:i/>
                <w:color w:val="1F4E79" w:themeColor="accent1" w:themeShade="80"/>
                <w:sz w:val="22"/>
                <w:lang w:val="uk-UA"/>
              </w:rPr>
              <w:t>Загальна інформація</w:t>
            </w:r>
          </w:p>
        </w:tc>
      </w:tr>
      <w:tr w:rsidR="00223DB7" w14:paraId="46D257C5" w14:textId="77777777" w:rsidTr="003804FB">
        <w:tc>
          <w:tcPr>
            <w:tcW w:w="2405" w:type="dxa"/>
          </w:tcPr>
          <w:p w14:paraId="3BBE2311" w14:textId="6F9BB19A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Інформація про Банк</w:t>
            </w:r>
          </w:p>
        </w:tc>
        <w:tc>
          <w:tcPr>
            <w:tcW w:w="7371" w:type="dxa"/>
          </w:tcPr>
          <w:p w14:paraId="08540737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АКЦІОНЕРНЕ ТОВАРИСТВО «ПІРЕУС БАНК МКБ» </w:t>
            </w:r>
          </w:p>
          <w:p w14:paraId="1AA58766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Код ЄДРПОУ: 20034231 </w:t>
            </w:r>
          </w:p>
          <w:p w14:paraId="5B48134B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ІПН: 200342326652</w:t>
            </w:r>
          </w:p>
          <w:p w14:paraId="771909C5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SWIFT код: ICBIUAUK PIRAEUS BANK ICB, JSC 11 BILORUSKA 04119 KIEV</w:t>
            </w:r>
          </w:p>
          <w:p w14:paraId="1698CF7E" w14:textId="77777777" w:rsidR="00223DB7" w:rsidRPr="00A57371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Місцезнаходження: 04119</w:t>
            </w:r>
            <w:r w:rsidRPr="00A57371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, м. Київ, вул. Білоруська, 11</w:t>
            </w:r>
          </w:p>
          <w:p w14:paraId="7F5CD13D" w14:textId="11796EAC" w:rsidR="00223DB7" w:rsidRPr="00A57371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 w:rsidRPr="00A57371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Адреси відділень: </w:t>
            </w:r>
            <w:hyperlink r:id="rId8" w:history="1">
              <w:r w:rsidR="00A57371" w:rsidRPr="00A57371">
                <w:rPr>
                  <w:rStyle w:val="a5"/>
                  <w:rFonts w:ascii="Arial" w:hAnsi="Arial" w:cs="Arial"/>
                </w:rPr>
                <w:t>https://www.piraeusbank.ua/ua/home/branches</w:t>
              </w:r>
            </w:hyperlink>
            <w:r w:rsidR="00A57371" w:rsidRPr="00A57371">
              <w:rPr>
                <w:rFonts w:ascii="Arial" w:hAnsi="Arial" w:cs="Arial"/>
                <w:lang w:val="uk-UA"/>
              </w:rPr>
              <w:t xml:space="preserve"> </w:t>
            </w:r>
          </w:p>
          <w:p w14:paraId="26D40168" w14:textId="76D16B3D" w:rsidR="00223DB7" w:rsidRPr="00A57371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 w:rsidRPr="00A57371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Власний вебсайт: </w:t>
            </w:r>
            <w:hyperlink r:id="rId9" w:history="1">
              <w:r w:rsidR="00A57371" w:rsidRPr="00A57371">
                <w:rPr>
                  <w:rStyle w:val="a5"/>
                  <w:rFonts w:ascii="Arial" w:hAnsi="Arial" w:cs="Arial"/>
                </w:rPr>
                <w:t>https://www.piraeusbank.ua/ua</w:t>
              </w:r>
            </w:hyperlink>
            <w:r w:rsidR="00A57371" w:rsidRPr="00A57371">
              <w:rPr>
                <w:rFonts w:ascii="Arial" w:hAnsi="Arial" w:cs="Arial"/>
                <w:lang w:val="uk-UA"/>
              </w:rPr>
              <w:t xml:space="preserve"> </w:t>
            </w:r>
            <w:r w:rsidR="00A57371" w:rsidRPr="00A57371">
              <w:rPr>
                <w:rStyle w:val="a5"/>
                <w:rFonts w:ascii="Arial" w:hAnsi="Arial" w:cs="Arial"/>
                <w:szCs w:val="20"/>
                <w:lang w:val="uk-UA"/>
                <w14:textFill>
                  <w14:solidFill>
                    <w14:srgbClr w14:val="0000FF">
                      <w14:lumMod w14:val="50000"/>
                    </w14:srgbClr>
                  </w14:solidFill>
                </w14:textFill>
              </w:rPr>
              <w:t xml:space="preserve"> </w:t>
            </w:r>
          </w:p>
          <w:p w14:paraId="2E46AA28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 w:rsidRPr="00A57371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Номер телефону: +38 (044) 495 8888,</w:t>
            </w:r>
            <w:r w:rsidRPr="00A57371">
              <w:rPr>
                <w:rFonts w:ascii="Arial" w:hAnsi="Arial" w:cs="Arial"/>
              </w:rPr>
              <w:t xml:space="preserve"> </w:t>
            </w:r>
            <w:r w:rsidRPr="00A57371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0 800 30 888 0</w:t>
            </w:r>
            <w:r>
              <w:rPr>
                <w:rFonts w:ascii="Arial" w:hAnsi="Arial" w:cs="Arial"/>
                <w:color w:val="1F4E79" w:themeColor="accent1" w:themeShade="80"/>
                <w:szCs w:val="20"/>
              </w:rPr>
              <w:t xml:space="preserve">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593 75 29</w:t>
            </w:r>
          </w:p>
          <w:p w14:paraId="67FA7CEC" w14:textId="67DCD893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Адреса електронної пошти: </w:t>
            </w:r>
            <w:hyperlink r:id="rId10" w:tooltip="mailto:info@piraeusbank.ua" w:history="1">
              <w:r>
                <w:rPr>
                  <w:rStyle w:val="a5"/>
                  <w:rFonts w:ascii="Arial" w:hAnsi="Arial" w:cs="Arial"/>
                  <w:szCs w:val="20"/>
                  <w:lang w:val="uk-UA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info@piraeusbank.</w:t>
              </w:r>
              <w:r>
                <w:rPr>
                  <w:rStyle w:val="a5"/>
                  <w:rFonts w:ascii="Arial" w:hAnsi="Arial" w:cs="Arial"/>
                  <w:szCs w:val="20"/>
                  <w:lang w:val="uk-UA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u</w:t>
              </w:r>
              <w:r>
                <w:rPr>
                  <w:rStyle w:val="a5"/>
                  <w:rFonts w:ascii="Arial" w:hAnsi="Arial" w:cs="Arial"/>
                  <w:szCs w:val="20"/>
                  <w:lang w:val="uk-UA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a</w:t>
              </w:r>
            </w:hyperlink>
            <w:r w:rsidR="00A57371">
              <w:rPr>
                <w:rStyle w:val="a5"/>
                <w:rFonts w:ascii="Arial" w:hAnsi="Arial" w:cs="Arial"/>
                <w:szCs w:val="20"/>
                <w:lang w:val="uk-UA"/>
                <w14:textFill>
                  <w14:solidFill>
                    <w14:srgbClr w14:val="0000FF">
                      <w14:lumMod w14:val="50000"/>
                    </w14:srgbClr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</w:t>
            </w:r>
          </w:p>
          <w:p w14:paraId="0F975303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Ліцензії та дозволи надані Банку</w:t>
            </w:r>
            <w:r>
              <w:rPr>
                <w:rFonts w:ascii="Arial" w:hAnsi="Arial" w:cs="Arial"/>
                <w:color w:val="1F4E79" w:themeColor="accent1" w:themeShade="80"/>
                <w:szCs w:val="20"/>
              </w:rPr>
              <w:t xml:space="preserve">: </w:t>
            </w:r>
            <w:hyperlink r:id="rId11" w:tooltip="https://piraeusbank.ua/ua/home/compliance" w:history="1">
              <w:r>
                <w:rPr>
                  <w:rStyle w:val="a5"/>
                  <w:rFonts w:ascii="Arial" w:hAnsi="Arial" w:cs="Arial"/>
                  <w:szCs w:val="20"/>
                </w:rPr>
                <w:t>https://piraeusbank.ua/ua/home/compliance</w:t>
              </w:r>
            </w:hyperlink>
            <w:r>
              <w:rPr>
                <w:rFonts w:ascii="Arial" w:hAnsi="Arial" w:cs="Arial"/>
                <w:color w:val="1F4E79" w:themeColor="accent1" w:themeShade="80"/>
                <w:szCs w:val="20"/>
              </w:rPr>
              <w:t xml:space="preserve">  </w:t>
            </w:r>
          </w:p>
          <w:p w14:paraId="3B58556F" w14:textId="77777777" w:rsidR="003473BE" w:rsidRDefault="003473BE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</w:rPr>
            </w:pPr>
            <w:r>
              <w:rPr>
                <w:rFonts w:ascii="Arial" w:hAnsi="Arial" w:cs="Arial"/>
                <w:color w:val="1F4E79"/>
                <w:szCs w:val="20"/>
                <w:lang w:val="uk-UA"/>
              </w:rPr>
              <w:t>Відомості про Банк внесені в Державний реєстр банків 31.01.1994 р. реєстраційний № 234. Банківська ліцензія № 91</w:t>
            </w:r>
          </w:p>
        </w:tc>
      </w:tr>
      <w:tr w:rsidR="00223DB7" w14:paraId="430C363A" w14:textId="77777777" w:rsidTr="003804FB">
        <w:trPr>
          <w:trHeight w:val="1270"/>
        </w:trPr>
        <w:tc>
          <w:tcPr>
            <w:tcW w:w="2405" w:type="dxa"/>
          </w:tcPr>
          <w:p w14:paraId="0E7DEF3F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Контактна інформація Національного банку України та органів з питань захисту прав споживачів</w:t>
            </w:r>
          </w:p>
        </w:tc>
        <w:tc>
          <w:tcPr>
            <w:tcW w:w="7371" w:type="dxa"/>
          </w:tcPr>
          <w:p w14:paraId="104FECBA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Інформація за посиланням </w:t>
            </w:r>
            <w:hyperlink r:id="rId12" w:tooltip="https://bank.gov.ua/ua/contacts" w:history="1">
              <w:r>
                <w:rPr>
                  <w:rStyle w:val="a5"/>
                  <w:rFonts w:ascii="Arial" w:hAnsi="Arial" w:cs="Arial"/>
                  <w:szCs w:val="20"/>
                  <w:lang w:val="uk-UA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https://bank.gov.ua/ua/contacts</w:t>
              </w:r>
            </w:hyperlink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</w:t>
            </w:r>
          </w:p>
          <w:p w14:paraId="65394ED2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Телефони гарячої лінії Національного банку України 0 800 505 240 або +380 44 298 65 55</w:t>
            </w:r>
          </w:p>
          <w:p w14:paraId="6291B16B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Адреса для подання письмових звернень громадян: вул. Інститутська, 11-б, м. Київ, 01601</w:t>
            </w:r>
          </w:p>
          <w:p w14:paraId="0A503BA1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en-US"/>
              </w:rPr>
            </w:pPr>
          </w:p>
        </w:tc>
      </w:tr>
      <w:tr w:rsidR="00223DB7" w14:paraId="166C2A66" w14:textId="77777777" w:rsidTr="003804FB">
        <w:trPr>
          <w:trHeight w:val="312"/>
        </w:trPr>
        <w:tc>
          <w:tcPr>
            <w:tcW w:w="9776" w:type="dxa"/>
            <w:gridSpan w:val="2"/>
          </w:tcPr>
          <w:p w14:paraId="46892563" w14:textId="35816386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i/>
                <w:color w:val="1F4E79"/>
                <w:sz w:val="22"/>
                <w:lang w:val="uk-UA"/>
              </w:rPr>
            </w:pPr>
            <w:r>
              <w:rPr>
                <w:rFonts w:ascii="Arial" w:hAnsi="Arial" w:cs="Arial"/>
                <w:i/>
                <w:color w:val="1F4E79" w:themeColor="accent1" w:themeShade="80"/>
                <w:sz w:val="22"/>
                <w:lang w:val="uk-UA"/>
              </w:rPr>
              <w:t xml:space="preserve">Інформація про </w:t>
            </w:r>
            <w:r w:rsidR="00A45B32">
              <w:rPr>
                <w:rFonts w:ascii="Arial" w:hAnsi="Arial" w:cs="Arial"/>
                <w:i/>
                <w:color w:val="1F4E79" w:themeColor="accent1" w:themeShade="80"/>
                <w:sz w:val="22"/>
                <w:lang w:val="uk-UA"/>
              </w:rPr>
              <w:t xml:space="preserve">фінансові </w:t>
            </w:r>
            <w:r>
              <w:rPr>
                <w:rFonts w:ascii="Arial" w:hAnsi="Arial" w:cs="Arial"/>
                <w:i/>
                <w:color w:val="1F4E79" w:themeColor="accent1" w:themeShade="80"/>
                <w:sz w:val="22"/>
                <w:lang w:val="uk-UA"/>
              </w:rPr>
              <w:t>платіжні послуги</w:t>
            </w:r>
          </w:p>
        </w:tc>
      </w:tr>
      <w:tr w:rsidR="00223DB7" w:rsidRPr="00F544B4" w14:paraId="29FC4B15" w14:textId="77777777" w:rsidTr="003804FB">
        <w:trPr>
          <w:trHeight w:val="6511"/>
        </w:trPr>
        <w:tc>
          <w:tcPr>
            <w:tcW w:w="2405" w:type="dxa"/>
          </w:tcPr>
          <w:p w14:paraId="4EA33FF4" w14:textId="672F631F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Описи основних характеристик </w:t>
            </w:r>
            <w:r w:rsidR="00A45B32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фінансової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платіжної послуги та умови її надання</w:t>
            </w:r>
          </w:p>
        </w:tc>
        <w:tc>
          <w:tcPr>
            <w:tcW w:w="7371" w:type="dxa"/>
          </w:tcPr>
          <w:p w14:paraId="17DCE995" w14:textId="5E24BA61" w:rsidR="00223DB7" w:rsidRDefault="00223DB7" w:rsidP="00A57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8"/>
              </w:tabs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Описи основних характеристик </w:t>
            </w:r>
            <w:r w:rsid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фінансових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платіжних послуг та умови їх надання для юридичних осіб</w:t>
            </w:r>
            <w:r w:rsidRPr="00801290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, </w:t>
            </w:r>
            <w:r w:rsidR="00C4387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інших суб’єктів господарювання, представництв </w:t>
            </w:r>
            <w:r w:rsidRPr="00801290">
              <w:rPr>
                <w:rFonts w:ascii="Arial" w:eastAsia="Microsoft Sans Serif" w:hAnsi="Arial" w:cs="Arial"/>
                <w:color w:val="1F4E79" w:themeColor="accent1" w:themeShade="80"/>
                <w:szCs w:val="20"/>
                <w:lang w:val="uk-UA"/>
              </w:rPr>
              <w:t xml:space="preserve">(далі - ЮО) </w:t>
            </w:r>
            <w:r w:rsidRPr="00801290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за посиланням: </w:t>
            </w:r>
            <w:hyperlink r:id="rId13" w:history="1">
              <w:r w:rsidR="00A57371" w:rsidRPr="002F4E0C">
                <w:rPr>
                  <w:rStyle w:val="a5"/>
                  <w:rFonts w:ascii="Arial" w:hAnsi="Arial" w:cs="Arial"/>
                  <w:szCs w:val="20"/>
                  <w:lang w:val="uk-UA"/>
                </w:rPr>
                <w:t>https://piraeusbank.ua/ua/corporative</w:t>
              </w:r>
            </w:hyperlink>
            <w:r w:rsidR="00A57371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</w:t>
            </w:r>
          </w:p>
          <w:p w14:paraId="746FB021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</w:p>
          <w:p w14:paraId="7BC4E675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Згода платника на виконання платіжної операції надається:</w:t>
            </w:r>
          </w:p>
          <w:p w14:paraId="4BCA1C1A" w14:textId="77777777" w:rsidR="00223DB7" w:rsidRDefault="00223DB7" w:rsidP="00223DB7">
            <w:pPr>
              <w:pStyle w:val="a6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317"/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шляхом підписання платіжної інструкції, у разі здійснення операцій у Банку;</w:t>
            </w:r>
          </w:p>
          <w:p w14:paraId="23A4E631" w14:textId="77777777" w:rsidR="00223DB7" w:rsidRDefault="00223DB7" w:rsidP="00223DB7">
            <w:pPr>
              <w:pStyle w:val="a6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317"/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шляхом здійснення будь яких дій, які однозначно свідчать про бажання здійснити платіжну операцію (введення ПІН-коду, підтвердження для здійснення оплати, тощо), у разі здійснення операцій через сервіси дистанційного обслуговування /з використанням Платіжної картки;</w:t>
            </w:r>
          </w:p>
          <w:p w14:paraId="081FA9FD" w14:textId="77777777" w:rsidR="00223DB7" w:rsidRDefault="00223DB7" w:rsidP="00223DB7">
            <w:pPr>
              <w:pStyle w:val="a6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317"/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шляхом підписання договору/приєднання до договору, у разі здійснення дебетового переказу</w:t>
            </w:r>
          </w:p>
          <w:p w14:paraId="41C90DA0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</w:p>
          <w:p w14:paraId="591C8E3D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Відкликання згоди здійснюється шляхом надання письмового розпорядження в довільній формі із зазначенням обов’язкових реквізитів платіжної інструкції, що відкликається.</w:t>
            </w:r>
          </w:p>
          <w:p w14:paraId="37898F34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У разі здійснення платіжних операцій платником у сервісах дистанційного обслуговування Банку платник має право відкликати згоду на виконання платіжної операції шляхом зупинення здійснення зазначених дій у будь-який момент до настання Моменту безвідкличності платіжної інструкції.</w:t>
            </w:r>
          </w:p>
          <w:p w14:paraId="33479DF3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</w:p>
          <w:p w14:paraId="106912A0" w14:textId="17B6FD03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Порядок прийняття до виконання платіжної інструкції </w:t>
            </w:r>
            <w:r w:rsidR="00811907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Банком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, форма та порядок надання/відкликання згоди платника на виконання платіжної операції, а також визначення Моменту безвідкличності платіжної інструкції зазначено</w:t>
            </w:r>
            <w:r>
              <w:rPr>
                <w:rStyle w:val="a5"/>
                <w:lang w:val="uk-UA"/>
                <w14:textFill>
                  <w14:solidFill>
                    <w14:srgbClr w14:val="0000FF">
                      <w14:lumMod w14:val="50000"/>
                    </w14:srgbClr>
                  </w14:solidFill>
                </w14:textFill>
              </w:rPr>
              <w:t xml:space="preserve"> -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в Правилах надання послуг за допомогою сервісу дистанційного обслуговування PIRAEUS ONLINE BANKING та надання платіжних послуг </w:t>
            </w:r>
            <w:hyperlink r:id="rId14" w:history="1">
              <w:r w:rsidR="00F544B4" w:rsidRPr="002F4E0C">
                <w:rPr>
                  <w:rStyle w:val="a5"/>
                  <w:rFonts w:ascii="Arial" w:hAnsi="Arial" w:cs="Arial"/>
                  <w:szCs w:val="20"/>
                  <w:lang w:val="uk-UA"/>
                </w:rPr>
                <w:t>https://piraeusbank.ua/sites/default/files/2023-01/RULS_IFOBS.pdf</w:t>
              </w:r>
            </w:hyperlink>
            <w:r w:rsidR="00F544B4">
              <w:rPr>
                <w:rFonts w:ascii="Arial" w:hAnsi="Arial" w:cs="Arial"/>
                <w:lang w:val="uk-UA"/>
              </w:rPr>
              <w:t xml:space="preserve"> </w:t>
            </w:r>
            <w:r w:rsidR="005E43EA">
              <w:rPr>
                <w:rFonts w:ascii="Arial" w:hAnsi="Arial" w:cs="Arial"/>
                <w:lang w:val="uk-UA"/>
              </w:rPr>
              <w:t xml:space="preserve"> </w:t>
            </w:r>
            <w:r w:rsidR="004F1366">
              <w:rPr>
                <w:lang w:val="uk-UA"/>
              </w:rPr>
              <w:t xml:space="preserve"> </w:t>
            </w:r>
          </w:p>
        </w:tc>
      </w:tr>
      <w:tr w:rsidR="00223DB7" w14:paraId="1F3886D9" w14:textId="77777777" w:rsidTr="003804FB">
        <w:trPr>
          <w:trHeight w:val="1255"/>
        </w:trPr>
        <w:tc>
          <w:tcPr>
            <w:tcW w:w="2405" w:type="dxa"/>
          </w:tcPr>
          <w:p w14:paraId="4ED93EFE" w14:textId="33FC385E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Робочий та операційний час </w:t>
            </w:r>
            <w:r w:rsidR="0056170D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Банку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, та максимальний час виконання платіжних операцій</w:t>
            </w:r>
          </w:p>
        </w:tc>
        <w:tc>
          <w:tcPr>
            <w:tcW w:w="7371" w:type="dxa"/>
          </w:tcPr>
          <w:p w14:paraId="7F52725B" w14:textId="136096D8" w:rsidR="00591E67" w:rsidRDefault="00BA0BAC" w:rsidP="00591E67">
            <w:pPr>
              <w:tabs>
                <w:tab w:val="left" w:pos="993"/>
              </w:tabs>
              <w:spacing w:line="276" w:lineRule="auto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u w:val="single"/>
                <w:lang w:val="uk-UA"/>
              </w:rPr>
              <w:t>Р</w:t>
            </w:r>
            <w:r w:rsidR="00591E67">
              <w:rPr>
                <w:rFonts w:ascii="Arial" w:hAnsi="Arial" w:cs="Arial"/>
                <w:color w:val="1F4E79" w:themeColor="accent1" w:themeShade="80"/>
                <w:szCs w:val="20"/>
                <w:u w:val="single"/>
                <w:lang w:val="uk-UA"/>
              </w:rPr>
              <w:t>обочі</w:t>
            </w:r>
            <w:r w:rsidR="008F33A3">
              <w:rPr>
                <w:rFonts w:ascii="Arial" w:hAnsi="Arial" w:cs="Arial"/>
                <w:color w:val="1F4E79" w:themeColor="accent1" w:themeShade="80"/>
                <w:szCs w:val="20"/>
                <w:u w:val="single"/>
                <w:lang w:val="uk-UA"/>
              </w:rPr>
              <w:t xml:space="preserve"> (банківські)</w:t>
            </w:r>
            <w:r w:rsidR="00591E67">
              <w:rPr>
                <w:rFonts w:ascii="Arial" w:hAnsi="Arial" w:cs="Arial"/>
                <w:color w:val="1F4E79" w:themeColor="accent1" w:themeShade="80"/>
                <w:szCs w:val="20"/>
                <w:u w:val="single"/>
                <w:lang w:val="uk-UA"/>
              </w:rPr>
              <w:t>) дні</w:t>
            </w:r>
            <w:r w:rsidR="00591E67" w:rsidRPr="005E43EA">
              <w:rPr>
                <w:rFonts w:ascii="Arial" w:hAnsi="Arial" w:cs="Arial"/>
                <w:color w:val="1F4E79" w:themeColor="accent1" w:themeShade="80"/>
                <w:szCs w:val="20"/>
                <w:u w:val="single"/>
                <w:lang w:val="uk-UA"/>
              </w:rPr>
              <w:t xml:space="preserve"> </w:t>
            </w:r>
            <w:r w:rsidR="00591E67">
              <w:rPr>
                <w:rFonts w:ascii="Arial" w:hAnsi="Arial" w:cs="Arial"/>
                <w:color w:val="1F4E79" w:themeColor="accent1" w:themeShade="80"/>
                <w:szCs w:val="20"/>
                <w:u w:val="single"/>
                <w:lang w:val="uk-UA"/>
              </w:rPr>
              <w:t>для обслуговування у відділеннях Банку</w:t>
            </w:r>
            <w:r w:rsidR="00591E67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: з понеділка по п’ятницю</w:t>
            </w:r>
          </w:p>
          <w:p w14:paraId="18FA1654" w14:textId="74804B5B" w:rsidR="00591E67" w:rsidRDefault="00591E67" w:rsidP="00591E67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u w:val="single"/>
                <w:lang w:val="uk-UA"/>
              </w:rPr>
              <w:t>Неробочі дні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: вихідні</w:t>
            </w:r>
            <w:r w:rsidR="003804FB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субота, неділя, святкові та інші неробочі дні, визначені згідно чинного законодавства України.</w:t>
            </w:r>
          </w:p>
          <w:p w14:paraId="4ABC6D9B" w14:textId="2DC44199" w:rsidR="00223DB7" w:rsidRPr="002D315D" w:rsidRDefault="00223DB7" w:rsidP="002D315D">
            <w:pPr>
              <w:tabs>
                <w:tab w:val="left" w:pos="993"/>
              </w:tabs>
              <w:spacing w:line="276" w:lineRule="auto"/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u w:val="single"/>
                <w:lang w:val="uk-UA"/>
              </w:rPr>
              <w:t xml:space="preserve">Операційний час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для готівкових та безготівкових операцій у відділеннях Банку</w:t>
            </w:r>
            <w:r w:rsidR="00495A57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визначений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згідно Наказу щодо встановлення операційного часу та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lastRenderedPageBreak/>
              <w:t>операційного дня АТ «ПІРЕУС БАНК МКБ», який розміщений в усіх відділеннях Банку та за</w:t>
            </w:r>
            <w:r w:rsidR="003804FB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посиланням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: </w:t>
            </w:r>
            <w:hyperlink r:id="rId15" w:history="1">
              <w:r w:rsidR="002D315D" w:rsidRPr="002F4E0C">
                <w:rPr>
                  <w:rStyle w:val="a5"/>
                  <w:rFonts w:ascii="Arial" w:hAnsi="Arial" w:cs="Arial"/>
                  <w:szCs w:val="20"/>
                  <w:lang w:val="uk-UA"/>
                </w:rPr>
                <w:t>https://piraeusbank.ua/ua/home/documentation</w:t>
              </w:r>
            </w:hyperlink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</w:t>
            </w:r>
          </w:p>
        </w:tc>
      </w:tr>
      <w:tr w:rsidR="00223DB7" w:rsidRPr="002D315D" w14:paraId="38F071A2" w14:textId="77777777" w:rsidTr="003804FB">
        <w:tc>
          <w:tcPr>
            <w:tcW w:w="2405" w:type="dxa"/>
          </w:tcPr>
          <w:p w14:paraId="5699F18C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lastRenderedPageBreak/>
              <w:t>Інформація про Ліміти (обмеження) використання платіжних інструментів</w:t>
            </w:r>
          </w:p>
        </w:tc>
        <w:tc>
          <w:tcPr>
            <w:tcW w:w="7371" w:type="dxa"/>
          </w:tcPr>
          <w:p w14:paraId="6AD462F8" w14:textId="77777777" w:rsidR="00223DB7" w:rsidRDefault="00223DB7" w:rsidP="00D34AD8">
            <w:pPr>
              <w:tabs>
                <w:tab w:val="left" w:pos="993"/>
              </w:tabs>
              <w:jc w:val="both"/>
              <w:rPr>
                <w:rStyle w:val="a5"/>
                <w:rFonts w:ascii="Arial" w:hAnsi="Arial" w:cs="Arial"/>
                <w:szCs w:val="20"/>
                <w:lang w:val="uk-UA"/>
                <w14:textFill>
                  <w14:solidFill>
                    <w14:srgbClr w14:val="0000FF">
                      <w14:lumMod w14:val="50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При виконанні платіжних операцій за допомогою сервісу дистанційного обслуговування PIRAEUS ONLINE BANKING ліміти відсутні, якщо інше не встановлено відповідним договором з клієнтом.</w:t>
            </w:r>
          </w:p>
          <w:p w14:paraId="70E5BF7F" w14:textId="77777777" w:rsidR="00223DB7" w:rsidRDefault="00223DB7" w:rsidP="00D34AD8">
            <w:pPr>
              <w:tabs>
                <w:tab w:val="left" w:pos="993"/>
              </w:tabs>
              <w:spacing w:line="276" w:lineRule="auto"/>
              <w:rPr>
                <w:rFonts w:ascii="Arial" w:hAnsi="Arial" w:cs="Arial"/>
                <w:color w:val="1F4E79"/>
                <w:szCs w:val="20"/>
                <w:u w:val="single"/>
                <w:lang w:val="uk-UA"/>
              </w:rPr>
            </w:pPr>
          </w:p>
        </w:tc>
      </w:tr>
      <w:tr w:rsidR="00223DB7" w14:paraId="53A0EED7" w14:textId="77777777" w:rsidTr="003804FB">
        <w:trPr>
          <w:trHeight w:val="1546"/>
        </w:trPr>
        <w:tc>
          <w:tcPr>
            <w:tcW w:w="2405" w:type="dxa"/>
          </w:tcPr>
          <w:p w14:paraId="7B442F7C" w14:textId="4A1FB502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Інформація про комісійні винагороди, процентні ставки, застосовний курс перерахунку іноземної валюти, що застосовуються до обраної користувачем </w:t>
            </w:r>
            <w:r w:rsid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фінансової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платіжної послуги</w:t>
            </w:r>
          </w:p>
        </w:tc>
        <w:tc>
          <w:tcPr>
            <w:tcW w:w="7371" w:type="dxa"/>
          </w:tcPr>
          <w:p w14:paraId="01DEADDF" w14:textId="1DF861C1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Інформація про тарифи, комісійні винагороди, штрафи, пені та процентні ставки, </w:t>
            </w:r>
            <w:r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застосовуються до обраної користувачем платіжної послуги (в тому числі в умовах договорів до конкретної платіжної послуги)</w:t>
            </w:r>
            <w:r w:rsidR="00D11A35"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за посиланнями</w:t>
            </w:r>
            <w:r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: </w:t>
            </w:r>
            <w:hyperlink r:id="rId16" w:history="1">
              <w:r w:rsidR="00BA0BAC" w:rsidRPr="00BA0BAC">
                <w:rPr>
                  <w:rStyle w:val="a5"/>
                  <w:rFonts w:ascii="Arial" w:hAnsi="Arial" w:cs="Arial"/>
                  <w:szCs w:val="20"/>
                  <w:lang w:val="uk-UA"/>
                </w:rPr>
                <w:t>https://piraeusbank.ua/sites/default/files/2023-03/GeneralTariffs27022023.pdf</w:t>
              </w:r>
            </w:hyperlink>
            <w:r w:rsidR="00BA0BAC" w:rsidRPr="00BA0BAC">
              <w:rPr>
                <w:rFonts w:ascii="Arial" w:hAnsi="Arial" w:cs="Arial"/>
                <w:szCs w:val="20"/>
                <w:lang w:val="uk-UA"/>
              </w:rPr>
              <w:t xml:space="preserve"> </w:t>
            </w:r>
          </w:p>
          <w:p w14:paraId="56C1075F" w14:textId="77777777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</w:p>
          <w:p w14:paraId="4644ACAB" w14:textId="69A268F0" w:rsidR="00223DB7" w:rsidRPr="00BA0BAC" w:rsidRDefault="00223DB7" w:rsidP="003829EA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Інформація про курс перерахунку іноземної валюти, що застосовується до платіжної послуги за допомогою платіжної картки, та методику його визначення за посиланням: </w:t>
            </w:r>
            <w:hyperlink r:id="rId17" w:history="1">
              <w:r w:rsidR="003829EA" w:rsidRPr="008B3840">
                <w:rPr>
                  <w:rStyle w:val="a5"/>
                  <w:rFonts w:ascii="Arial" w:hAnsi="Arial" w:cs="Arial"/>
                  <w:szCs w:val="20"/>
                </w:rPr>
                <w:t>https://www.piraeusbank.ua/ua/home/exchange-rate-payment-cards</w:t>
              </w:r>
            </w:hyperlink>
            <w:r w:rsidR="003829EA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</w:t>
            </w:r>
          </w:p>
        </w:tc>
      </w:tr>
      <w:tr w:rsidR="00223DB7" w14:paraId="3934FD69" w14:textId="77777777" w:rsidTr="003804FB">
        <w:trPr>
          <w:trHeight w:val="466"/>
        </w:trPr>
        <w:tc>
          <w:tcPr>
            <w:tcW w:w="9776" w:type="dxa"/>
            <w:gridSpan w:val="2"/>
            <w:vAlign w:val="center"/>
          </w:tcPr>
          <w:p w14:paraId="5FF79C53" w14:textId="77777777" w:rsidR="00223DB7" w:rsidRDefault="00223DB7" w:rsidP="00D34AD8">
            <w:pPr>
              <w:tabs>
                <w:tab w:val="left" w:pos="993"/>
              </w:tabs>
              <w:jc w:val="center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color w:val="1F4E79" w:themeColor="accent1" w:themeShade="80"/>
                <w:sz w:val="22"/>
                <w:lang w:val="uk-UA"/>
              </w:rPr>
              <w:t>Інша інформація:</w:t>
            </w:r>
          </w:p>
        </w:tc>
      </w:tr>
      <w:tr w:rsidR="00223DB7" w:rsidRPr="002D315D" w14:paraId="0620273C" w14:textId="77777777" w:rsidTr="003804FB">
        <w:trPr>
          <w:trHeight w:val="332"/>
        </w:trPr>
        <w:tc>
          <w:tcPr>
            <w:tcW w:w="2405" w:type="dxa"/>
          </w:tcPr>
          <w:p w14:paraId="40EA7624" w14:textId="77777777" w:rsidR="00223DB7" w:rsidRDefault="00223DB7" w:rsidP="00D34AD8">
            <w:pPr>
              <w:tabs>
                <w:tab w:val="left" w:pos="993"/>
              </w:tabs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Спосіб комунікації з Банком</w:t>
            </w:r>
          </w:p>
        </w:tc>
        <w:tc>
          <w:tcPr>
            <w:tcW w:w="7371" w:type="dxa"/>
          </w:tcPr>
          <w:p w14:paraId="7DC32A7A" w14:textId="0D742803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Передача інформації або повідомлення відповідно до умов договорів можлива шляхом їх відправлення на поштову адресу, електронну адресу Банку, зазначену в реквізитах сторін такого договору, шляхом відправлення повідомлення за допомогою сервісу дистанційного обслуговування PIRAEUS ONLINE BANKING,  або допомогою телефонного зв’язку, або іншим способом, що визначений в Правилах надання послуг за допомогою сервісу дистанційного обслуговування PIRAEUS ONLINE BANKING та надання </w:t>
            </w:r>
            <w:r w:rsid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фінансових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платіжних послуг</w:t>
            </w:r>
            <w:r w:rsidR="008F769F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, яке знаходиться за </w:t>
            </w:r>
            <w:r w:rsidR="008F769F"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поси</w:t>
            </w:r>
            <w:r w:rsidR="008F769F"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л</w:t>
            </w:r>
            <w:r w:rsidR="008F769F"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анням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: </w:t>
            </w:r>
            <w:hyperlink r:id="rId18" w:history="1">
              <w:r w:rsidR="00BA0BAC" w:rsidRPr="002F4E0C">
                <w:rPr>
                  <w:rStyle w:val="a5"/>
                  <w:rFonts w:ascii="Arial" w:hAnsi="Arial" w:cs="Arial"/>
                  <w:szCs w:val="20"/>
                  <w:lang w:val="uk-UA"/>
                </w:rPr>
                <w:t>https://piraeusbank.ua/sites/default/files/2023-01/RULS_IFOBS.pdf</w:t>
              </w:r>
            </w:hyperlink>
          </w:p>
          <w:p w14:paraId="43417DA3" w14:textId="77777777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</w:p>
          <w:p w14:paraId="683CF8C2" w14:textId="5D1567DE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Обсяг, порядок і часовий проміжок надання інформації відповідно до обраної користувачем платіжної послуги визначені в Правилах надання послуг за допомогою сервісу дистанційного обслуговування PIRAEUS ONLINE BANKI</w:t>
            </w:r>
            <w:r w:rsid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NG та надання платіжних послуг</w:t>
            </w:r>
            <w:r w:rsidR="008F769F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, яке знаходиться за </w:t>
            </w:r>
            <w:r w:rsidR="008F769F"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посила</w:t>
            </w:r>
            <w:r w:rsidR="008F769F"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н</w:t>
            </w:r>
            <w:r w:rsidR="008F769F"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н</w:t>
            </w:r>
            <w:r w:rsidR="008F769F"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ям</w:t>
            </w:r>
            <w:r w:rsid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: </w:t>
            </w:r>
            <w:hyperlink r:id="rId19" w:history="1">
              <w:r w:rsidR="00BA0BAC" w:rsidRPr="002F4E0C">
                <w:rPr>
                  <w:rStyle w:val="a5"/>
                  <w:rFonts w:ascii="Arial" w:hAnsi="Arial" w:cs="Arial"/>
                  <w:szCs w:val="20"/>
                  <w:lang w:val="uk-UA"/>
                </w:rPr>
                <w:t>https://piraeusbank.ua/sites/default/files/2023-01/RULS_IFOBS.pdf</w:t>
              </w:r>
            </w:hyperlink>
            <w:r w:rsid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</w:t>
            </w:r>
          </w:p>
        </w:tc>
      </w:tr>
      <w:tr w:rsidR="00223DB7" w:rsidRPr="002D315D" w14:paraId="69A5BDD7" w14:textId="77777777" w:rsidTr="003804FB">
        <w:trPr>
          <w:trHeight w:val="1411"/>
        </w:trPr>
        <w:tc>
          <w:tcPr>
            <w:tcW w:w="2405" w:type="dxa"/>
          </w:tcPr>
          <w:p w14:paraId="1A8DECD6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Заходи безпеки</w:t>
            </w:r>
          </w:p>
        </w:tc>
        <w:tc>
          <w:tcPr>
            <w:tcW w:w="7371" w:type="dxa"/>
          </w:tcPr>
          <w:p w14:paraId="51C37E85" w14:textId="4A4BDEE7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Клієнт/Користувач </w:t>
            </w:r>
            <w:r w:rsid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фінансових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платіжних послуг зобов’язаний забезпечити збереження ним платіжних інструментів та індивідуальної облікової інформації.</w:t>
            </w:r>
          </w:p>
          <w:p w14:paraId="53D997AC" w14:textId="77777777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</w:p>
          <w:p w14:paraId="5D9C75C7" w14:textId="77777777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Банк здійснює усі необхідні заходи, спрямовані на запобігання невиконанню або неналежному виконанню платіжних операцій.</w:t>
            </w:r>
          </w:p>
          <w:p w14:paraId="565F3A65" w14:textId="7E5AF76E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У разі невиконання або неналежного виконання платіжних операцій, Банк несе відповідальність передбачену законодавством</w:t>
            </w:r>
            <w:r w:rsidR="00206CE2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України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та умовами договору, якщо не доведе, що платіжні операції виконані Банком належним чином.</w:t>
            </w:r>
          </w:p>
          <w:p w14:paraId="1E500C23" w14:textId="77777777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</w:p>
          <w:p w14:paraId="74152127" w14:textId="46DA0670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Правила безпеки при дистанційному обслуговуванні ЮО визначені в Правилах надання послуг за допомогою сервісу дистанційного обслуговування PIRAEUS ONLINE BANKING та надання платіжних послуг, що розміщено за </w:t>
            </w:r>
            <w:r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посила</w:t>
            </w:r>
            <w:r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н</w:t>
            </w:r>
            <w:r w:rsidRPr="00BA0BAC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ням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  <w:hyperlink r:id="rId20" w:history="1">
              <w:r w:rsidR="00BA0BAC" w:rsidRPr="002F4E0C">
                <w:rPr>
                  <w:rStyle w:val="a5"/>
                  <w:rFonts w:ascii="Arial" w:hAnsi="Arial" w:cs="Arial"/>
                  <w:szCs w:val="20"/>
                  <w:lang w:val="uk-UA"/>
                </w:rPr>
                <w:t>https://piraeusbank.ua/sites/default/files/2023-01/RULS_IFOBS.pdf</w:t>
              </w:r>
            </w:hyperlink>
          </w:p>
        </w:tc>
      </w:tr>
      <w:tr w:rsidR="00223DB7" w14:paraId="53591FB4" w14:textId="77777777" w:rsidTr="003804FB">
        <w:trPr>
          <w:trHeight w:val="378"/>
        </w:trPr>
        <w:tc>
          <w:tcPr>
            <w:tcW w:w="2405" w:type="dxa"/>
          </w:tcPr>
          <w:p w14:paraId="1670D7DF" w14:textId="77777777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Інформація про строк дії договору, порядок внесення змін, умови припинення договору.</w:t>
            </w:r>
          </w:p>
        </w:tc>
        <w:tc>
          <w:tcPr>
            <w:tcW w:w="7371" w:type="dxa"/>
          </w:tcPr>
          <w:p w14:paraId="021635AC" w14:textId="77777777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Строк дії, порядок внесення змін, умови припинення визначається умовами договору, залежно від обраної платіжної послуги.</w:t>
            </w:r>
          </w:p>
          <w:p w14:paraId="2915A8AE" w14:textId="77777777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</w:p>
          <w:p w14:paraId="3EF4E099" w14:textId="77777777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</w:p>
        </w:tc>
      </w:tr>
      <w:tr w:rsidR="00223DB7" w14:paraId="0D8B3A2C" w14:textId="77777777" w:rsidTr="003804FB">
        <w:trPr>
          <w:trHeight w:val="70"/>
        </w:trPr>
        <w:tc>
          <w:tcPr>
            <w:tcW w:w="2405" w:type="dxa"/>
          </w:tcPr>
          <w:p w14:paraId="1D22193B" w14:textId="1FD48B38" w:rsidR="00223DB7" w:rsidRDefault="00223DB7" w:rsidP="00D34A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Інформація про механізм захисту прав користувача та порядок врегулювання спірних питань, що виникають у процесі надання </w:t>
            </w:r>
            <w:r w:rsidR="00F544B4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фінансових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платіжних послуг.</w:t>
            </w:r>
          </w:p>
        </w:tc>
        <w:tc>
          <w:tcPr>
            <w:tcW w:w="7371" w:type="dxa"/>
          </w:tcPr>
          <w:p w14:paraId="402EA1EF" w14:textId="6A41DE96" w:rsidR="00223DB7" w:rsidRDefault="00223DB7" w:rsidP="00D34AD8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Розгляд Банком звернень користувачів здійснюється відповідно до вимог</w:t>
            </w:r>
            <w:r w:rsidR="00C03834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 чинного законодавства України, в тому числі, але не виключно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:</w:t>
            </w:r>
          </w:p>
          <w:p w14:paraId="58071BD3" w14:textId="36283045" w:rsidR="00223DB7" w:rsidRDefault="00223DB7" w:rsidP="00223DB7">
            <w:pPr>
              <w:pStyle w:val="a6"/>
              <w:numPr>
                <w:ilvl w:val="0"/>
                <w:numId w:val="1"/>
              </w:numPr>
              <w:tabs>
                <w:tab w:val="left" w:pos="993"/>
              </w:tabs>
              <w:jc w:val="both"/>
              <w:rPr>
                <w:rFonts w:ascii="Arial" w:hAnsi="Arial" w:cs="Arial"/>
                <w:color w:val="1F4E79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Закону У</w:t>
            </w:r>
            <w:r w:rsidR="00F544B4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>країни «Про звернення громадян».</w:t>
            </w:r>
          </w:p>
          <w:p w14:paraId="6ECF5770" w14:textId="77777777" w:rsidR="009D307A" w:rsidRDefault="009D307A" w:rsidP="009D307A">
            <w:pP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</w:pPr>
          </w:p>
          <w:p w14:paraId="455251E2" w14:textId="01CE7FEB" w:rsidR="00223DB7" w:rsidRDefault="00223DB7" w:rsidP="009D307A">
            <w:pPr>
              <w:rPr>
                <w:i/>
                <w:color w:val="1F4E79"/>
                <w:lang w:val="uk-UA"/>
              </w:rPr>
            </w:pPr>
            <w:r w:rsidRPr="009D307A">
              <w:rPr>
                <w:rFonts w:ascii="Arial" w:hAnsi="Arial" w:cs="Arial"/>
                <w:color w:val="1F4E79" w:themeColor="accent1" w:themeShade="80"/>
                <w:lang w:val="uk-UA"/>
              </w:rPr>
              <w:t>Інформація щодо порядку розгляду банком звернень клієнтів</w:t>
            </w:r>
            <w:r>
              <w:rPr>
                <w:lang w:val="uk-UA"/>
              </w:rPr>
              <w:t xml:space="preserve"> (</w:t>
            </w:r>
            <w:r>
              <w:rPr>
                <w:rStyle w:val="a5"/>
                <w:rFonts w:ascii="Arial" w:hAnsi="Arial" w:cs="Arial"/>
                <w:szCs w:val="20"/>
              </w:rPr>
              <w:t>bit</w:t>
            </w:r>
            <w:r>
              <w:rPr>
                <w:rStyle w:val="a5"/>
                <w:rFonts w:ascii="Arial" w:hAnsi="Arial" w:cs="Arial"/>
                <w:szCs w:val="20"/>
                <w:lang w:val="uk-UA"/>
              </w:rPr>
              <w:t>.</w:t>
            </w:r>
            <w:r>
              <w:rPr>
                <w:rStyle w:val="a5"/>
                <w:rFonts w:ascii="Arial" w:hAnsi="Arial" w:cs="Arial"/>
                <w:szCs w:val="20"/>
              </w:rPr>
              <w:t>ly</w:t>
            </w:r>
            <w:r>
              <w:rPr>
                <w:rStyle w:val="a5"/>
                <w:rFonts w:ascii="Arial" w:hAnsi="Arial" w:cs="Arial"/>
                <w:szCs w:val="20"/>
                <w:lang w:val="uk-UA"/>
              </w:rPr>
              <w:t>/3</w:t>
            </w:r>
            <w:r>
              <w:rPr>
                <w:rStyle w:val="a5"/>
                <w:rFonts w:ascii="Arial" w:hAnsi="Arial" w:cs="Arial"/>
                <w:szCs w:val="20"/>
              </w:rPr>
              <w:t>IeTEJU</w:t>
            </w:r>
            <w:r>
              <w:rPr>
                <w:lang w:val="uk-UA"/>
              </w:rPr>
              <w:t>)</w:t>
            </w:r>
          </w:p>
          <w:p w14:paraId="35429943" w14:textId="77777777" w:rsidR="009D307A" w:rsidRDefault="009D307A" w:rsidP="00D34AD8">
            <w:pPr>
              <w:jc w:val="both"/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</w:pPr>
          </w:p>
          <w:p w14:paraId="52A01BD7" w14:textId="53A463C2" w:rsidR="008F6A24" w:rsidRDefault="00223DB7" w:rsidP="00D34AD8">
            <w:pPr>
              <w:jc w:val="both"/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lastRenderedPageBreak/>
              <w:t xml:space="preserve">У випадку виявлення спірних </w:t>
            </w:r>
            <w:r w:rsidR="00F544B4"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фінансових </w:t>
            </w: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платіжних послуг Банк здійснює проведення розслідування причин і обставин їх виникнення на підставі письмової заяви Користувача. </w:t>
            </w:r>
          </w:p>
          <w:p w14:paraId="021C2A31" w14:textId="356DDC10" w:rsidR="00223DB7" w:rsidRDefault="00223DB7" w:rsidP="00D34AD8">
            <w:pPr>
              <w:jc w:val="both"/>
              <w:rPr>
                <w:rFonts w:ascii="Arial" w:hAnsi="Arial" w:cs="Arial"/>
                <w:color w:val="1F4E79"/>
                <w:szCs w:val="20"/>
              </w:rPr>
            </w:pPr>
            <w:r>
              <w:rPr>
                <w:rFonts w:ascii="Arial" w:hAnsi="Arial" w:cs="Arial"/>
                <w:color w:val="1F4E79" w:themeColor="accent1" w:themeShade="80"/>
                <w:szCs w:val="20"/>
                <w:lang w:val="uk-UA"/>
              </w:rPr>
              <w:t xml:space="preserve">У випадку, якщо сторони не дійдуть згоди стосовно спорів та розбіжностей за Договором, сторони вирішують спірні питання в судовому порядку, якщо інше не передбачене умовами договору. </w:t>
            </w:r>
          </w:p>
        </w:tc>
      </w:tr>
    </w:tbl>
    <w:p w14:paraId="31436F72" w14:textId="77777777" w:rsidR="00AD3F6F" w:rsidRPr="00223DB7" w:rsidRDefault="00AD3F6F" w:rsidP="00223DB7">
      <w:pPr>
        <w:pStyle w:val="a3"/>
        <w:rPr>
          <w:lang w:val="ru-RU"/>
        </w:rPr>
      </w:pPr>
      <w:bookmarkStart w:id="0" w:name="_GoBack"/>
      <w:bookmarkEnd w:id="0"/>
    </w:p>
    <w:sectPr w:rsidR="00AD3F6F" w:rsidRPr="00223DB7" w:rsidSect="00223DB7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4DF20" w14:textId="77777777" w:rsidR="00B07E57" w:rsidRDefault="00B07E57" w:rsidP="007A6FD9">
      <w:r>
        <w:separator/>
      </w:r>
    </w:p>
  </w:endnote>
  <w:endnote w:type="continuationSeparator" w:id="0">
    <w:p w14:paraId="57409B3E" w14:textId="77777777" w:rsidR="00B07E57" w:rsidRDefault="00B07E57" w:rsidP="007A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FD0CE" w14:textId="77777777" w:rsidR="00B07E57" w:rsidRDefault="00B07E57" w:rsidP="007A6FD9">
      <w:r>
        <w:separator/>
      </w:r>
    </w:p>
  </w:footnote>
  <w:footnote w:type="continuationSeparator" w:id="0">
    <w:p w14:paraId="629C850A" w14:textId="77777777" w:rsidR="00B07E57" w:rsidRDefault="00B07E57" w:rsidP="007A6FD9">
      <w:r>
        <w:continuationSeparator/>
      </w:r>
    </w:p>
  </w:footnote>
  <w:footnote w:id="1">
    <w:p w14:paraId="6851E4D3" w14:textId="139C7148" w:rsidR="007A6FD9" w:rsidRPr="007F0699" w:rsidRDefault="007A6FD9">
      <w:pPr>
        <w:pStyle w:val="ae"/>
        <w:rPr>
          <w:rFonts w:ascii="Arial" w:hAnsi="Arial" w:cs="Arial"/>
          <w:sz w:val="16"/>
          <w:szCs w:val="16"/>
          <w:lang w:val="uk-UA"/>
        </w:rPr>
      </w:pPr>
      <w:r w:rsidRPr="007A6FD9">
        <w:rPr>
          <w:rStyle w:val="af0"/>
          <w:rFonts w:ascii="Arial" w:hAnsi="Arial" w:cs="Arial"/>
          <w:sz w:val="16"/>
          <w:szCs w:val="16"/>
        </w:rPr>
        <w:footnoteRef/>
      </w:r>
      <w:r w:rsidRPr="007A6FD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uk-UA"/>
        </w:rPr>
        <w:t xml:space="preserve">ст. 30 Закону України Про платіжні послуги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05F"/>
    <w:multiLevelType w:val="hybridMultilevel"/>
    <w:tmpl w:val="444457FE"/>
    <w:lvl w:ilvl="0" w:tplc="3A9014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D53E3C3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F8F6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F0DE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E29D4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F408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A0C4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5E858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D0E6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408D2"/>
    <w:multiLevelType w:val="hybridMultilevel"/>
    <w:tmpl w:val="1592DC42"/>
    <w:lvl w:ilvl="0" w:tplc="89A06878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37665E4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6DC0FCE6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C1C4FEA8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AA81AB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B38EBBC8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6A44093E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CC380D48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E3049228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B7"/>
    <w:rsid w:val="00051934"/>
    <w:rsid w:val="000F6D7E"/>
    <w:rsid w:val="001C28F2"/>
    <w:rsid w:val="00206CE2"/>
    <w:rsid w:val="00223DB7"/>
    <w:rsid w:val="00277313"/>
    <w:rsid w:val="002D315D"/>
    <w:rsid w:val="003473BE"/>
    <w:rsid w:val="003804FB"/>
    <w:rsid w:val="003829EA"/>
    <w:rsid w:val="003B17F1"/>
    <w:rsid w:val="00495A57"/>
    <w:rsid w:val="004C5448"/>
    <w:rsid w:val="004F1366"/>
    <w:rsid w:val="00560DAF"/>
    <w:rsid w:val="0056170D"/>
    <w:rsid w:val="00591E67"/>
    <w:rsid w:val="005E43EA"/>
    <w:rsid w:val="00652167"/>
    <w:rsid w:val="0065391E"/>
    <w:rsid w:val="006631AA"/>
    <w:rsid w:val="006F3292"/>
    <w:rsid w:val="00717E26"/>
    <w:rsid w:val="007A6FD9"/>
    <w:rsid w:val="007F0699"/>
    <w:rsid w:val="00811907"/>
    <w:rsid w:val="00844EAD"/>
    <w:rsid w:val="008F33A3"/>
    <w:rsid w:val="008F6A24"/>
    <w:rsid w:val="008F769F"/>
    <w:rsid w:val="009D307A"/>
    <w:rsid w:val="00A45B32"/>
    <w:rsid w:val="00A463CE"/>
    <w:rsid w:val="00A57371"/>
    <w:rsid w:val="00AD3F6F"/>
    <w:rsid w:val="00B07E57"/>
    <w:rsid w:val="00BA0BAC"/>
    <w:rsid w:val="00C03834"/>
    <w:rsid w:val="00C040BD"/>
    <w:rsid w:val="00C13F19"/>
    <w:rsid w:val="00C4387C"/>
    <w:rsid w:val="00D11A35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574C"/>
  <w15:chartTrackingRefBased/>
  <w15:docId w15:val="{30E33B76-D02E-4789-81EC-FF0F85EB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B7"/>
    <w:pPr>
      <w:spacing w:after="0" w:line="240" w:lineRule="auto"/>
    </w:pPr>
  </w:style>
  <w:style w:type="table" w:styleId="a4">
    <w:name w:val="Table Grid"/>
    <w:basedOn w:val="a1"/>
    <w:uiPriority w:val="99"/>
    <w:rsid w:val="00223DB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23D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23D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28F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28F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4C544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C5448"/>
    <w:rPr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4C54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5448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4C544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e">
    <w:name w:val="footnote text"/>
    <w:basedOn w:val="a"/>
    <w:link w:val="af"/>
    <w:uiPriority w:val="99"/>
    <w:semiHidden/>
    <w:unhideWhenUsed/>
    <w:rsid w:val="007A6FD9"/>
    <w:rPr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7A6FD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basedOn w:val="a0"/>
    <w:uiPriority w:val="99"/>
    <w:semiHidden/>
    <w:unhideWhenUsed/>
    <w:rsid w:val="007A6FD9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663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raeusbank.ua/ua/home/branches" TargetMode="External"/><Relationship Id="rId13" Type="http://schemas.openxmlformats.org/officeDocument/2006/relationships/hyperlink" Target="https://piraeusbank.ua/ua/corporative" TargetMode="External"/><Relationship Id="rId18" Type="http://schemas.openxmlformats.org/officeDocument/2006/relationships/hyperlink" Target="https://piraeusbank.ua/sites/default/files/2023-01/RULS_IFOBS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nk.gov.ua/ua/contacts" TargetMode="External"/><Relationship Id="rId17" Type="http://schemas.openxmlformats.org/officeDocument/2006/relationships/hyperlink" Target="https://www.piraeusbank.ua/ua/home/exchange-rate-payment-car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iraeusbank.ua/sites/default/files/2023-03/GeneralTariffs27022023.pdf" TargetMode="External"/><Relationship Id="rId20" Type="http://schemas.openxmlformats.org/officeDocument/2006/relationships/hyperlink" Target="https://piraeusbank.ua/sites/default/files/2023-01/RULS_IFOB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raeusbank.ua/ua/home/compli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iraeusbank.ua/ua/home/documentation" TargetMode="External"/><Relationship Id="rId10" Type="http://schemas.openxmlformats.org/officeDocument/2006/relationships/hyperlink" Target="mailto:info@piraeusbank.ua" TargetMode="External"/><Relationship Id="rId19" Type="http://schemas.openxmlformats.org/officeDocument/2006/relationships/hyperlink" Target="https://piraeusbank.ua/sites/default/files/2023-01/RULS_IFOB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raeusbank.ua/ua" TargetMode="External"/><Relationship Id="rId14" Type="http://schemas.openxmlformats.org/officeDocument/2006/relationships/hyperlink" Target="https://piraeusbank.ua/sites/default/files/2023-01/RULS_IFOB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1E2A6-AB97-43C0-8F56-838CC438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Siumar Iryna</dc:creator>
  <cp:keywords/>
  <dc:description/>
  <cp:lastModifiedBy>Andrishak Oleksandra</cp:lastModifiedBy>
  <cp:revision>6</cp:revision>
  <dcterms:created xsi:type="dcterms:W3CDTF">2024-01-05T09:55:00Z</dcterms:created>
  <dcterms:modified xsi:type="dcterms:W3CDTF">2024-01-05T10:43:00Z</dcterms:modified>
</cp:coreProperties>
</file>